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93" w:rsidRDefault="00346093" w:rsidP="00346093">
      <w:pPr>
        <w:rPr>
          <w:rFonts w:cstheme="minorHAnsi"/>
          <w:sz w:val="32"/>
          <w:szCs w:val="32"/>
        </w:rPr>
      </w:pPr>
      <w:r>
        <w:rPr>
          <w:b/>
          <w:sz w:val="32"/>
          <w:szCs w:val="32"/>
        </w:rPr>
        <w:t>Domácí vzdělávání – 3. B / Mgr. Slabochová</w:t>
      </w:r>
    </w:p>
    <w:p w:rsidR="00346093" w:rsidRPr="00371C3E" w:rsidRDefault="00346093" w:rsidP="0034609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Týden 9. - 13</w:t>
      </w:r>
      <w:r w:rsidRPr="00371C3E">
        <w:rPr>
          <w:rFonts w:cstheme="minorHAnsi"/>
          <w:sz w:val="32"/>
          <w:szCs w:val="32"/>
          <w:u w:val="single"/>
        </w:rPr>
        <w:t>. listopadu</w:t>
      </w:r>
    </w:p>
    <w:p w:rsidR="00346093" w:rsidRPr="00371C3E" w:rsidRDefault="00346093" w:rsidP="00346093">
      <w:pPr>
        <w:rPr>
          <w:rFonts w:cstheme="minorHAnsi"/>
          <w:b/>
          <w:sz w:val="32"/>
          <w:szCs w:val="32"/>
          <w:u w:val="single"/>
        </w:rPr>
      </w:pPr>
      <w:r w:rsidRPr="00371C3E">
        <w:rPr>
          <w:rFonts w:cstheme="minorHAnsi"/>
          <w:b/>
          <w:sz w:val="32"/>
          <w:szCs w:val="32"/>
          <w:u w:val="single"/>
        </w:rPr>
        <w:t>5. ročník</w:t>
      </w:r>
    </w:p>
    <w:p w:rsidR="00346093" w:rsidRPr="00371C3E" w:rsidRDefault="00346093" w:rsidP="00346093">
      <w:pPr>
        <w:rPr>
          <w:rFonts w:cstheme="minorHAnsi"/>
          <w:b/>
          <w:sz w:val="32"/>
          <w:szCs w:val="32"/>
          <w:u w:val="single"/>
        </w:rPr>
      </w:pPr>
      <w:r w:rsidRPr="00371C3E">
        <w:rPr>
          <w:rFonts w:cstheme="minorHAnsi"/>
          <w:b/>
          <w:sz w:val="32"/>
          <w:szCs w:val="32"/>
          <w:u w:val="single"/>
        </w:rPr>
        <w:t>Český jazyk</w:t>
      </w:r>
    </w:p>
    <w:p w:rsidR="00346093" w:rsidRPr="00BB6222" w:rsidRDefault="00346093" w:rsidP="00346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napíše jednu větu do deníku. Na konci týdne nakreslí obrázek. </w:t>
      </w:r>
    </w:p>
    <w:p w:rsidR="00346093" w:rsidRPr="00BB6222" w:rsidRDefault="00346093" w:rsidP="00346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Každý den př</w:t>
      </w: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ečte kousek v čítance str. 16-17, čte tak, aby četl denně. </w:t>
      </w:r>
    </w:p>
    <w:p w:rsidR="007F2CDB" w:rsidRPr="007F2CDB" w:rsidRDefault="00346093" w:rsidP="007F2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Spodoba znělosti - přepíše vždy nějaké cvičení str. 17 - str. 37, dle vašeho uvážení, je může vypracovat například jen ústn</w:t>
      </w: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ě, nebo slabě tužkou či </w:t>
      </w:r>
      <w:proofErr w:type="spellStart"/>
      <w:r>
        <w:rPr>
          <w:rFonts w:eastAsia="Times New Roman" w:cstheme="minorHAnsi"/>
          <w:color w:val="252424"/>
          <w:sz w:val="32"/>
          <w:szCs w:val="32"/>
          <w:lang w:eastAsia="cs-CZ"/>
        </w:rPr>
        <w:t>gumovací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m</w:t>
      </w:r>
      <w:proofErr w:type="spellEnd"/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perem přímo do učebnice.</w:t>
      </w:r>
      <w:r w:rsidR="007F2CDB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Stejně tak může zvolit cvičení na tvrdé a měkké souhlásky, zopakovat si je, říci je nahlas. </w:t>
      </w:r>
    </w:p>
    <w:p w:rsidR="00346093" w:rsidRDefault="00346093" w:rsidP="00346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Vypracuje přiložený pracovní list, má </w:t>
      </w:r>
      <w:proofErr w:type="spellStart"/>
      <w:r>
        <w:rPr>
          <w:rFonts w:eastAsia="Times New Roman" w:cstheme="minorHAnsi"/>
          <w:color w:val="252424"/>
          <w:sz w:val="32"/>
          <w:szCs w:val="32"/>
          <w:lang w:eastAsia="cs-CZ"/>
        </w:rPr>
        <w:t>li</w:t>
      </w:r>
      <w:proofErr w:type="spellEnd"/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možnost jej vytisknout</w:t>
      </w:r>
      <w:r w:rsidR="007F2CDB">
        <w:rPr>
          <w:rFonts w:eastAsia="Times New Roman" w:cstheme="minorHAnsi"/>
          <w:color w:val="252424"/>
          <w:sz w:val="32"/>
          <w:szCs w:val="32"/>
          <w:lang w:eastAsia="cs-CZ"/>
        </w:rPr>
        <w:t>,</w:t>
      </w: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nalepí do sešitu na distanční vzdělávání, pokud ne přepíše vždy do sešitu správnou možnost např. </w:t>
      </w:r>
      <w:r w:rsidR="007F2CDB">
        <w:rPr>
          <w:rFonts w:eastAsia="Times New Roman" w:cstheme="minorHAnsi"/>
          <w:color w:val="252424"/>
          <w:sz w:val="32"/>
          <w:szCs w:val="32"/>
          <w:lang w:eastAsia="cs-CZ"/>
        </w:rPr>
        <w:t>Jazykozpyt, tvoří pravidla pravopisu. Napíše tak 10 vět.</w:t>
      </w:r>
    </w:p>
    <w:p w:rsidR="007F2CDB" w:rsidRDefault="007F2CDB" w:rsidP="007F2C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 </w:t>
      </w:r>
    </w:p>
    <w:p w:rsidR="00C45197" w:rsidRDefault="00346093" w:rsidP="00C4519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46093">
        <w:rPr>
          <w:rFonts w:eastAsia="Times New Roman" w:cstheme="minorHAnsi"/>
          <w:noProof/>
          <w:color w:val="252424"/>
          <w:sz w:val="32"/>
          <w:szCs w:val="32"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2" name="Obrázek 2" descr="C:\Users\Uzivatel\Desktop\učivo nouzový stav\2020\všich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učivo nouzový stav\2020\všich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197" w:rsidRDefault="00C45197" w:rsidP="00C4519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Procvičovat může také on-line:</w:t>
      </w:r>
    </w:p>
    <w:p w:rsidR="00C45197" w:rsidRDefault="00C45197" w:rsidP="00C4519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6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www.naucsecist.cz</w:t>
        </w:r>
      </w:hyperlink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, </w:t>
      </w:r>
      <w:hyperlink r:id="rId7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https://www.umimecesky.cz/porozumeni-cteni-zaklady-fotky/138</w:t>
        </w:r>
      </w:hyperlink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lastRenderedPageBreak/>
        <w:t>Matematika</w:t>
      </w:r>
    </w:p>
    <w:p w:rsidR="00346093" w:rsidRPr="00BB6222" w:rsidRDefault="00346093" w:rsidP="00346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vypočítá 20 příkladů na sčítá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a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odčítá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v oboru do </w:t>
      </w:r>
      <w:r w:rsidR="00E96C94">
        <w:rPr>
          <w:rFonts w:eastAsia="Times New Roman" w:cstheme="minorHAnsi"/>
          <w:color w:val="252424"/>
          <w:sz w:val="32"/>
          <w:szCs w:val="32"/>
          <w:lang w:eastAsia="cs-CZ"/>
        </w:rPr>
        <w:t xml:space="preserve">100,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1000.</w:t>
      </w:r>
    </w:p>
    <w:p w:rsidR="00346093" w:rsidRPr="00BB6222" w:rsidRDefault="00346093" w:rsidP="00346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porovná 20 čísel v oboru do 1000, tato čísla hlasitě čte.</w:t>
      </w:r>
    </w:p>
    <w:p w:rsidR="00346093" w:rsidRDefault="00346093" w:rsidP="00346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Pracuje s číselnou řadou do 1000, píše diktát, určuje počet tisíců, stovek, desítek a jednotek. </w:t>
      </w:r>
    </w:p>
    <w:p w:rsidR="00E96C94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Může pracovat i on-line:</w:t>
      </w:r>
    </w:p>
    <w:p w:rsidR="00E96C94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8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https://skolakov.eu/matematika-3-trida/cisla-do-1000</w:t>
        </w:r>
      </w:hyperlink>
    </w:p>
    <w:p w:rsidR="00E96C94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9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https://skolakov.eu/matematika/2-trida/scitani-a-odcitani-do-100-B/ufonci/priklady1.htm</w:t>
        </w:r>
      </w:hyperlink>
    </w:p>
    <w:p w:rsidR="00E96C94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10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https://skolakov.eu/matematika/2-trida/scitani-a-odcitani-do-100-B/puzzle-animovane-filmy-1/pocitame.html</w:t>
        </w:r>
      </w:hyperlink>
    </w:p>
    <w:p w:rsidR="00E96C94" w:rsidRPr="00BB6222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Default="00346093" w:rsidP="00346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 a tělesa v domácnosti. </w:t>
      </w:r>
    </w:p>
    <w:p w:rsidR="00E96C94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11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http://skolicka6.sweb.cz/GEOMETRIE/GEOMETRIE.htm</w:t>
        </w:r>
      </w:hyperlink>
    </w:p>
    <w:p w:rsidR="00E96C94" w:rsidRPr="00371C3E" w:rsidRDefault="00E96C94" w:rsidP="00E96C9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4. ročník</w:t>
      </w:r>
    </w:p>
    <w:p w:rsidR="00775C49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Český jazyk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Jiřík</w:t>
      </w:r>
    </w:p>
    <w:p w:rsidR="00346093" w:rsidRPr="00BB6222" w:rsidRDefault="00346093" w:rsidP="00346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Každý třetí den napíše stránku v písance.</w:t>
      </w:r>
    </w:p>
    <w:p w:rsidR="00346093" w:rsidRDefault="007F2CDB" w:rsidP="00EC6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Každý den čte čítanka str. 15,16</w:t>
      </w:r>
      <w:r w:rsidR="00EC67AD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</w:p>
    <w:p w:rsidR="00EC67AD" w:rsidRDefault="00EC67AD" w:rsidP="00EC67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Vypracuje pracovní listy</w:t>
      </w:r>
    </w:p>
    <w:p w:rsidR="00EC67AD" w:rsidRDefault="00EC67AD" w:rsidP="00EC67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EC67AD">
        <w:rPr>
          <w:rFonts w:eastAsia="Times New Roman" w:cstheme="minorHAnsi"/>
          <w:noProof/>
          <w:color w:val="252424"/>
          <w:sz w:val="32"/>
          <w:szCs w:val="32"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3" name="Obrázek 3" descr="C:\Users\Uzivatel\Desktop\učivo nouzový stav\2020\Jiří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učivo nouzový stav\2020\Jiřík 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C49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  <w:r w:rsidR="00775C49" w:rsidRPr="00775C49">
        <w:rPr>
          <w:rFonts w:eastAsia="Times New Roman" w:cstheme="minorHAnsi"/>
          <w:noProof/>
          <w:color w:val="252424"/>
          <w:sz w:val="32"/>
          <w:szCs w:val="32"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4" name="Obrázek 4" descr="C:\Users\Uzivatel\Desktop\učivo nouzový stav\2020\Věty, adresa, porozumě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učivo nouzový stav\2020\Věty, adresa, porozumění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FF" w:rsidRDefault="00775C49" w:rsidP="00EC67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4. </w:t>
      </w:r>
      <w:r w:rsidR="008D7BFF">
        <w:rPr>
          <w:rFonts w:eastAsia="Times New Roman" w:cstheme="minorHAnsi"/>
          <w:color w:val="252424"/>
          <w:sz w:val="32"/>
          <w:szCs w:val="32"/>
          <w:lang w:eastAsia="cs-CZ"/>
        </w:rPr>
        <w:t>Může procvičovat zde:</w:t>
      </w:r>
    </w:p>
    <w:p w:rsidR="00775C49" w:rsidRDefault="00C45197" w:rsidP="00EC67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14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https://skolakov.eu/cesky-jazyk-2-trida</w:t>
        </w:r>
      </w:hyperlink>
    </w:p>
    <w:p w:rsidR="00C45197" w:rsidRDefault="00C45197" w:rsidP="00EC67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15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https://www.umimecesky.cz/cesky-jazyk-detail-2-trida</w:t>
        </w:r>
      </w:hyperlink>
    </w:p>
    <w:p w:rsidR="00C45197" w:rsidRDefault="00C45197" w:rsidP="00EC67A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16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https://www.umimecesky.cz/porozumeni-cteni-zaklady-fotky/138</w:t>
        </w:r>
      </w:hyperlink>
    </w:p>
    <w:p w:rsidR="00C45197" w:rsidRDefault="00C45197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Marcelek</w:t>
      </w:r>
    </w:p>
    <w:p w:rsidR="00346093" w:rsidRPr="00BB6222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Každý den napíše do deníčku jednu větu.</w:t>
      </w:r>
    </w:p>
    <w:p w:rsidR="00346093" w:rsidRDefault="00346093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2. Vypracuje přiložený pracovní list. </w:t>
      </w:r>
      <w:r w:rsidR="00775C49">
        <w:rPr>
          <w:rFonts w:eastAsia="Times New Roman" w:cstheme="minorHAnsi"/>
          <w:color w:val="252424"/>
          <w:sz w:val="32"/>
          <w:szCs w:val="32"/>
          <w:lang w:eastAsia="cs-CZ"/>
        </w:rPr>
        <w:t>Pokud nemá možnost si jej vytisknout</w:t>
      </w:r>
      <w:r w:rsidR="008D7BFF">
        <w:rPr>
          <w:rFonts w:eastAsia="Times New Roman" w:cstheme="minorHAnsi"/>
          <w:color w:val="252424"/>
          <w:sz w:val="32"/>
          <w:szCs w:val="32"/>
          <w:lang w:eastAsia="cs-CZ"/>
        </w:rPr>
        <w:t>,</w:t>
      </w:r>
      <w:r w:rsidR="00775C49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napíše slova tak</w:t>
      </w:r>
      <w:r w:rsidR="006E0625">
        <w:rPr>
          <w:rFonts w:eastAsia="Times New Roman" w:cstheme="minorHAnsi"/>
          <w:color w:val="252424"/>
          <w:sz w:val="32"/>
          <w:szCs w:val="32"/>
          <w:lang w:eastAsia="cs-CZ"/>
        </w:rPr>
        <w:t>,</w:t>
      </w:r>
      <w:r w:rsidR="00E65597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  <w:r w:rsidR="00775C49">
        <w:rPr>
          <w:rFonts w:eastAsia="Times New Roman" w:cstheme="minorHAnsi"/>
          <w:color w:val="252424"/>
          <w:sz w:val="32"/>
          <w:szCs w:val="32"/>
          <w:lang w:eastAsia="cs-CZ"/>
        </w:rPr>
        <w:t>jak jdou obrázky za</w:t>
      </w:r>
      <w:r w:rsidR="004943C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sebou do sešitu na český jazyk.</w:t>
      </w:r>
    </w:p>
    <w:p w:rsidR="00775C49" w:rsidRDefault="00775C49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775C49">
        <w:rPr>
          <w:rFonts w:eastAsia="Times New Roman" w:cstheme="minorHAnsi"/>
          <w:noProof/>
          <w:color w:val="252424"/>
          <w:sz w:val="32"/>
          <w:szCs w:val="32"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5" name="Obrázek 5" descr="C:\Users\Uzivatel\Desktop\učivo nouzový stav\2020\Marcel, Maruška doplň písm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učivo nouzový stav\2020\Marcel, Maruška doplň písmen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49" w:rsidRPr="00BB6222" w:rsidRDefault="00775C49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BB6222" w:rsidRDefault="00346093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BB6222" w:rsidRDefault="00346093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Default="00775C49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3</w:t>
      </w:r>
      <w:r w:rsidR="00346093" w:rsidRPr="00BB6222">
        <w:rPr>
          <w:rFonts w:eastAsia="Times New Roman" w:cstheme="minorHAnsi"/>
          <w:color w:val="252424"/>
          <w:sz w:val="32"/>
          <w:szCs w:val="32"/>
          <w:lang w:eastAsia="cs-CZ"/>
        </w:rPr>
        <w:t>. Den</w:t>
      </w:r>
      <w:r>
        <w:rPr>
          <w:rFonts w:eastAsia="Times New Roman" w:cstheme="minorHAnsi"/>
          <w:color w:val="252424"/>
          <w:sz w:val="32"/>
          <w:szCs w:val="32"/>
          <w:lang w:eastAsia="cs-CZ"/>
        </w:rPr>
        <w:t>ně přečte kousek textu.</w:t>
      </w:r>
    </w:p>
    <w:p w:rsidR="00775C49" w:rsidRDefault="00775C49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775C49">
        <w:rPr>
          <w:rFonts w:eastAsia="Times New Roman" w:cstheme="minorHAnsi"/>
          <w:noProof/>
          <w:color w:val="252424"/>
          <w:sz w:val="32"/>
          <w:szCs w:val="32"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6" name="Obrázek 6" descr="C:\Users\Uzivatel\Desktop\učivo nouzový stav\2020\Marcel čt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Desktop\učivo nouzový stav\2020\Marcel čtení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FF" w:rsidRDefault="008D7BFF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4. Procvičovat může také zde:</w:t>
      </w:r>
    </w:p>
    <w:p w:rsidR="008D7BFF" w:rsidRDefault="000501C2" w:rsidP="00346093">
      <w:pPr>
        <w:shd w:val="clear" w:color="auto" w:fill="FFFFFF"/>
        <w:spacing w:after="0" w:line="240" w:lineRule="auto"/>
        <w:rPr>
          <w:rStyle w:val="Hypertextovodkaz"/>
          <w:rFonts w:eastAsia="Times New Roman" w:cstheme="minorHAnsi"/>
          <w:sz w:val="32"/>
          <w:szCs w:val="32"/>
          <w:lang w:eastAsia="cs-CZ"/>
        </w:rPr>
      </w:pPr>
      <w:hyperlink r:id="rId19" w:history="1">
        <w:r w:rsidR="008D7BFF" w:rsidRPr="00D63453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https://skolakov.eu/cesky-jazyk-1-trida/sluchove-vnimani</w:t>
        </w:r>
      </w:hyperlink>
    </w:p>
    <w:p w:rsidR="00C45197" w:rsidRDefault="00C45197" w:rsidP="00346093">
      <w:pPr>
        <w:shd w:val="clear" w:color="auto" w:fill="FFFFFF"/>
        <w:spacing w:after="0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0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https://www.umimecesky.cz/porozumeni-cteni-zaklady-fotky/138</w:t>
        </w:r>
      </w:hyperlink>
    </w:p>
    <w:p w:rsidR="000501C2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lastRenderedPageBreak/>
        <w:t>Matematika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Jiřík</w:t>
      </w:r>
    </w:p>
    <w:p w:rsidR="004943C2" w:rsidRDefault="00346093" w:rsidP="004943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spočítá 20 příkladů na sčítá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a odčítání čísel v oboru do 100.</w:t>
      </w:r>
    </w:p>
    <w:p w:rsidR="004943C2" w:rsidRDefault="004943C2" w:rsidP="004943C2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Může procvičovat on-line zde:</w:t>
      </w:r>
    </w:p>
    <w:p w:rsidR="004943C2" w:rsidRDefault="004943C2" w:rsidP="004943C2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1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https://skolakov.eu/matematika/2-trida/scitani-a-odcitani-do-100-B/puzzle-animovane-filmy-2/pocitame.html</w:t>
        </w:r>
      </w:hyperlink>
    </w:p>
    <w:p w:rsidR="004943C2" w:rsidRDefault="004943C2" w:rsidP="004943C2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2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https://skolakov.eu/matematika/2-trida/scitani-a-odcitani-do-100-B/puzzle-animovane-filmy-1/pocitame.html</w:t>
        </w:r>
      </w:hyperlink>
    </w:p>
    <w:p w:rsidR="004943C2" w:rsidRPr="00BB6222" w:rsidRDefault="004943C2" w:rsidP="004943C2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3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https://skolakov.eu/matematika/2-trida/scitani-a-odcitani-do-100-B/ufonci/priklady1.htm</w:t>
        </w:r>
      </w:hyperlink>
    </w:p>
    <w:p w:rsidR="00A01135" w:rsidRPr="00A01135" w:rsidRDefault="00346093" w:rsidP="00A01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Denně porovná 20 čísel v oboru do 100, při porovnávání, čísla čte hlasitě. </w:t>
      </w:r>
      <w:r w:rsidR="00C45197">
        <w:rPr>
          <w:rFonts w:eastAsia="Times New Roman" w:cstheme="minorHAnsi"/>
          <w:color w:val="252424"/>
          <w:sz w:val="32"/>
          <w:szCs w:val="32"/>
          <w:lang w:eastAsia="cs-CZ"/>
        </w:rPr>
        <w:t>(</w:t>
      </w:r>
      <w:proofErr w:type="gramStart"/>
      <w:r w:rsidR="00C45197">
        <w:rPr>
          <w:rFonts w:eastAsia="Times New Roman" w:cstheme="minorHAnsi"/>
          <w:color w:val="252424"/>
          <w:sz w:val="32"/>
          <w:szCs w:val="32"/>
          <w:lang w:eastAsia="cs-CZ"/>
        </w:rPr>
        <w:t>viz. přiložený</w:t>
      </w:r>
      <w:proofErr w:type="gramEnd"/>
      <w:r w:rsidR="00C45197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soubor email, </w:t>
      </w:r>
      <w:r w:rsidR="00A01135">
        <w:rPr>
          <w:rFonts w:eastAsia="Times New Roman" w:cstheme="minorHAnsi"/>
          <w:color w:val="252424"/>
          <w:sz w:val="32"/>
          <w:szCs w:val="32"/>
          <w:lang w:eastAsia="cs-CZ"/>
        </w:rPr>
        <w:t xml:space="preserve">MS </w:t>
      </w:r>
      <w:proofErr w:type="spellStart"/>
      <w:r w:rsidR="00A01135">
        <w:rPr>
          <w:rFonts w:eastAsia="Times New Roman" w:cstheme="minorHAnsi"/>
          <w:color w:val="252424"/>
          <w:sz w:val="32"/>
          <w:szCs w:val="32"/>
          <w:lang w:eastAsia="cs-CZ"/>
        </w:rPr>
        <w:t>temas</w:t>
      </w:r>
      <w:proofErr w:type="spellEnd"/>
      <w:r w:rsidR="00A01135">
        <w:rPr>
          <w:rFonts w:eastAsia="Times New Roman" w:cstheme="minorHAnsi"/>
          <w:color w:val="252424"/>
          <w:sz w:val="32"/>
          <w:szCs w:val="32"/>
          <w:lang w:eastAsia="cs-CZ"/>
        </w:rPr>
        <w:t>)</w:t>
      </w:r>
    </w:p>
    <w:p w:rsidR="00221488" w:rsidRPr="00221488" w:rsidRDefault="00346093" w:rsidP="002214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Píše diktát čísel v oboru do 100.</w:t>
      </w:r>
    </w:p>
    <w:p w:rsidR="00346093" w:rsidRDefault="00346093" w:rsidP="00346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 a tělesa v domácnosti. </w:t>
      </w:r>
    </w:p>
    <w:p w:rsidR="00C45197" w:rsidRDefault="00C45197" w:rsidP="00C45197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4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http://skolicka6.sweb.cz/GEOMETRIE/GEOMETRIE.htm</w:t>
        </w:r>
      </w:hyperlink>
    </w:p>
    <w:p w:rsidR="00C45197" w:rsidRDefault="00C45197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Marcelek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Sčítá a odčítá do 10, Sčítá do 20 příklady typu 10+3,10+5,10+8 apod. </w:t>
      </w:r>
    </w:p>
    <w:p w:rsidR="00C45197" w:rsidRDefault="00C45197" w:rsidP="00C45197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Může pracovat on-line </w:t>
      </w:r>
      <w:hyperlink r:id="rId25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http://www.naucsepocitat.cz/k1/</w:t>
        </w:r>
      </w:hyperlink>
    </w:p>
    <w:p w:rsidR="00C45197" w:rsidRPr="00BB6222" w:rsidRDefault="00C45197" w:rsidP="00C45197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Píše čísla od 0 do 20, řadí, porovnává, čte. </w:t>
      </w:r>
    </w:p>
    <w:p w:rsidR="00346093" w:rsidRDefault="00346093" w:rsidP="0022148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Pr="00BB6222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tvary. </w:t>
      </w:r>
    </w:p>
    <w:p w:rsidR="00C45197" w:rsidRDefault="000501C2" w:rsidP="0022148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6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http://skolicka6.sweb.cz/GEOMETRIE/GEOMETRIE.htm</w:t>
        </w:r>
      </w:hyperlink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3. ročník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Český jazyk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Maruška</w:t>
      </w:r>
    </w:p>
    <w:p w:rsidR="00346093" w:rsidRPr="00C03A6C" w:rsidRDefault="00346093" w:rsidP="003460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Každý třetí den napíše stránku v písance. </w:t>
      </w:r>
    </w:p>
    <w:p w:rsidR="00E96C94" w:rsidRPr="00C03A6C" w:rsidRDefault="00346093" w:rsidP="00E96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Denně čt</w:t>
      </w:r>
      <w:r w:rsidR="00E96C94">
        <w:rPr>
          <w:rFonts w:eastAsia="Times New Roman" w:cstheme="minorHAnsi"/>
          <w:color w:val="252424"/>
          <w:sz w:val="32"/>
          <w:szCs w:val="32"/>
          <w:lang w:eastAsia="cs-CZ"/>
        </w:rPr>
        <w:t>e krátký text v čítance str. 21 Malý omyl, str. 21 Kluci se nebojí, str. 23 Brýle – může středa, čtvrtek, ve čtvrtek odpoví ústně na otázky pod textem. Str. 23 Říjen v lese + zkusí vysvětlit přísloví Jak se do lesa vola, tak se z lesa ozývá.</w:t>
      </w:r>
    </w:p>
    <w:p w:rsidR="00346093" w:rsidRDefault="00346093" w:rsidP="00E96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nepíše jednu větu do deníčku, kromě dne kdy píše písanku. </w:t>
      </w:r>
    </w:p>
    <w:p w:rsidR="000501C2" w:rsidRDefault="000501C2" w:rsidP="000501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Může procvičovat také on-line: </w:t>
      </w:r>
    </w:p>
    <w:p w:rsidR="000501C2" w:rsidRDefault="000501C2" w:rsidP="000501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7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www.skolakov.eu</w:t>
        </w:r>
      </w:hyperlink>
    </w:p>
    <w:p w:rsidR="000501C2" w:rsidRDefault="000501C2" w:rsidP="000501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8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www.naucsecist.cz</w:t>
        </w:r>
      </w:hyperlink>
    </w:p>
    <w:p w:rsidR="000501C2" w:rsidRDefault="000501C2" w:rsidP="000501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29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www.naucsepocitat.cz</w:t>
        </w:r>
      </w:hyperlink>
    </w:p>
    <w:p w:rsidR="000501C2" w:rsidRDefault="000501C2" w:rsidP="000501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0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https://www.umimecesky.cz/porozumeni-cteni-zaklady-fotky/138</w:t>
        </w:r>
      </w:hyperlink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Kačenka</w:t>
      </w:r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Č</w:t>
      </w:r>
      <w:r w:rsidR="00E96C94">
        <w:rPr>
          <w:rFonts w:eastAsia="Times New Roman" w:cstheme="minorHAnsi"/>
          <w:color w:val="252424"/>
          <w:sz w:val="32"/>
          <w:szCs w:val="32"/>
          <w:lang w:eastAsia="cs-CZ"/>
        </w:rPr>
        <w:t xml:space="preserve">te a píše dosud naučená písmena a číslovky, stačí řádek denně. </w:t>
      </w:r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Vyskládá diktát slabik a krát</w:t>
      </w:r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kých slov. MA, ME, MI, MO, </w:t>
      </w:r>
      <w:proofErr w:type="gramStart"/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>MU;LA</w:t>
      </w:r>
      <w:proofErr w:type="gramEnd"/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, LE,LI, LO, LU;VA, VE, VI, VO, VU;TA, TE, TI, TO, TU. </w:t>
      </w:r>
    </w:p>
    <w:p w:rsidR="000501C2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 xml:space="preserve">Může zkusit větu </w:t>
      </w:r>
      <w:r w:rsidR="00E96C94">
        <w:rPr>
          <w:rFonts w:eastAsia="Times New Roman" w:cstheme="minorHAnsi"/>
          <w:color w:val="252424"/>
          <w:sz w:val="32"/>
          <w:szCs w:val="32"/>
          <w:lang w:eastAsia="cs-CZ"/>
        </w:rPr>
        <w:t xml:space="preserve">EMA MÁ MÁMU. </w:t>
      </w:r>
    </w:p>
    <w:p w:rsidR="000501C2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Může pracovat také on-line:</w:t>
      </w:r>
    </w:p>
    <w:p w:rsidR="000501C2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1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www.skolakov.eu</w:t>
        </w:r>
      </w:hyperlink>
    </w:p>
    <w:p w:rsidR="000501C2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2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https://www.umimecesky.cz/porozumeni-cteni-zaklady-fotky/138</w:t>
        </w:r>
      </w:hyperlink>
    </w:p>
    <w:p w:rsidR="00346093" w:rsidRPr="00553AE4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553AE4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lastRenderedPageBreak/>
        <w:t>Matematika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Maruška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Nadále procvičuje sčítá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ní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  a odčí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tání v oboru do 20, potřebuj-</w:t>
      </w:r>
      <w:proofErr w:type="spellStart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li</w:t>
      </w:r>
      <w:proofErr w:type="spellEnd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,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užije číselnou osu, nebo názor (pastelky, fixy apod.). Pracuje s učebnicí, píše do sešitu na distanční výuku, nebo na matematiku.</w:t>
      </w:r>
    </w:p>
    <w:p w:rsidR="000501C2" w:rsidRPr="00C03A6C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3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https://skolakov.eu/matematika-1-trida/scitani-a-odcitani-do-20</w:t>
        </w:r>
      </w:hyperlink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tvary. </w:t>
      </w:r>
    </w:p>
    <w:p w:rsidR="000501C2" w:rsidRPr="00C03A6C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4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http://skolicka6.sweb.cz/GEOMETRIE/GEOMETRIE.htm</w:t>
        </w:r>
      </w:hyperlink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 xml:space="preserve">Porovnává a </w:t>
      </w:r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rozkládá číslovky v oboru do 10, 20. Viz. </w:t>
      </w:r>
      <w:proofErr w:type="gramStart"/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>příloha</w:t>
      </w:r>
      <w:proofErr w:type="gramEnd"/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v mailu. 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Kačenka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Řadí čísla 1-5, jmenuje je, vyskládá je dle diktátu, přiřadí k daným číslům správné množství. </w:t>
      </w:r>
    </w:p>
    <w:p w:rsidR="000501C2" w:rsidRPr="00C03A6C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5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https://skolakov.eu/matematika-1-trida/mnozstvi-a-porovnavani</w:t>
        </w:r>
      </w:hyperlink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Píše již naučená čísla. </w:t>
      </w:r>
    </w:p>
    <w:p w:rsidR="000501C2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Sčítá do 3.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4.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Určuje geometrické tvary, například v domácnosti, ať je to zábavné. </w:t>
      </w:r>
    </w:p>
    <w:p w:rsidR="000501C2" w:rsidRPr="00C03A6C" w:rsidRDefault="000501C2" w:rsidP="000501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6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http://skolicka6.sweb.cz/GEOMETRIE/GEOMETRIE.htm</w:t>
        </w:r>
      </w:hyperlink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</w:p>
    <w:p w:rsidR="000501C2" w:rsidRPr="00C03A6C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2. ročník</w:t>
      </w:r>
    </w:p>
    <w:p w:rsidR="00E96C94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color w:val="252424"/>
          <w:sz w:val="32"/>
          <w:szCs w:val="32"/>
          <w:u w:val="single"/>
          <w:lang w:eastAsia="cs-CZ"/>
        </w:rPr>
        <w:t>Český jazyk</w:t>
      </w:r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Deníček, týdně. </w:t>
      </w:r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lastRenderedPageBreak/>
        <w:t xml:space="preserve">2.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Čte dosud naučené, seznamuje se s novým písmenem, dle slabikáře.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Pr="00C03A6C">
        <w:rPr>
          <w:rFonts w:eastAsia="Times New Roman" w:cstheme="minorHAnsi"/>
          <w:color w:val="252424"/>
          <w:sz w:val="32"/>
          <w:szCs w:val="32"/>
          <w:lang w:eastAsia="cs-CZ"/>
        </w:rPr>
        <w:t>Píše diktát krátkých sl</w:t>
      </w:r>
      <w:r w:rsidR="000501C2">
        <w:rPr>
          <w:rFonts w:eastAsia="Times New Roman" w:cstheme="minorHAnsi"/>
          <w:color w:val="252424"/>
          <w:sz w:val="32"/>
          <w:szCs w:val="32"/>
          <w:lang w:eastAsia="cs-CZ"/>
        </w:rPr>
        <w:t>ov - užije sešit na český jazyk.</w:t>
      </w:r>
    </w:p>
    <w:p w:rsidR="00C45197" w:rsidRDefault="00E96C94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>4. Může pracovat on-line na stránkách</w:t>
      </w:r>
    </w:p>
    <w:p w:rsidR="00C45197" w:rsidRDefault="00E96C94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7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http://www.naucsecist.cz/</w:t>
        </w:r>
      </w:hyperlink>
    </w:p>
    <w:p w:rsidR="00C45197" w:rsidRDefault="00C45197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8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https://www.umimecesky.cz/cesky-jazyk-detail-1-trida</w:t>
        </w:r>
      </w:hyperlink>
    </w:p>
    <w:p w:rsidR="00C45197" w:rsidRDefault="00C45197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</w:pPr>
      <w:r w:rsidRPr="00371C3E">
        <w:rPr>
          <w:rFonts w:eastAsia="Times New Roman" w:cstheme="minorHAnsi"/>
          <w:b/>
          <w:color w:val="252424"/>
          <w:sz w:val="32"/>
          <w:szCs w:val="32"/>
          <w:u w:val="single"/>
          <w:lang w:eastAsia="cs-CZ"/>
        </w:rPr>
        <w:t>Matematika</w:t>
      </w:r>
    </w:p>
    <w:p w:rsidR="00346093" w:rsidRPr="00371C3E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1. 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Nadále sčítá do 5, procvičuje odčítání od čísla 5. Pokud uvidíte, že si je jistá, přidejte odčítání od čísla 4.</w:t>
      </w:r>
    </w:p>
    <w:p w:rsidR="00346093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2. 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Zaměřte se na matematickou představu množství do 5, ať nemusí </w:t>
      </w:r>
      <w:proofErr w:type="spellStart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Mirinka</w:t>
      </w:r>
      <w:proofErr w:type="spellEnd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odpočítávat. Už jsme to řešili na jaře, nejlépe při hrách s kostkou. </w:t>
      </w:r>
    </w:p>
    <w:p w:rsidR="000501C2" w:rsidRPr="00371C3E" w:rsidRDefault="000501C2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hyperlink r:id="rId39" w:history="1">
        <w:r w:rsidRPr="001F268F">
          <w:rPr>
            <w:rStyle w:val="Hypertextovodkaz"/>
            <w:rFonts w:eastAsia="Times New Roman" w:cstheme="minorHAnsi"/>
            <w:sz w:val="32"/>
            <w:szCs w:val="32"/>
            <w:lang w:eastAsia="cs-CZ"/>
          </w:rPr>
          <w:t>https://skolakov.eu/matematika-1-trida/mnozstvi-a-porovnavani</w:t>
        </w:r>
      </w:hyperlink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</w:t>
      </w:r>
      <w:bookmarkStart w:id="0" w:name="_GoBack"/>
      <w:bookmarkEnd w:id="0"/>
    </w:p>
    <w:p w:rsidR="00346093" w:rsidRPr="00C03A6C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3. </w:t>
      </w:r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Zkuste porovnávat množství, zatím probíhá tak, že větší číslo napíšu větší, aby </w:t>
      </w:r>
      <w:proofErr w:type="spellStart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>Mirinka</w:t>
      </w:r>
      <w:proofErr w:type="spellEnd"/>
      <w:r w:rsidRPr="00371C3E">
        <w:rPr>
          <w:rFonts w:eastAsia="Times New Roman" w:cstheme="minorHAnsi"/>
          <w:color w:val="252424"/>
          <w:sz w:val="32"/>
          <w:szCs w:val="32"/>
          <w:lang w:eastAsia="cs-CZ"/>
        </w:rPr>
        <w:t xml:space="preserve"> zatím jen mohla říci tři</w:t>
      </w:r>
      <w:r>
        <w:rPr>
          <w:rFonts w:eastAsia="Times New Roman" w:cstheme="minorHAnsi"/>
          <w:color w:val="252424"/>
          <w:sz w:val="32"/>
          <w:szCs w:val="32"/>
          <w:lang w:eastAsia="cs-CZ"/>
        </w:rPr>
        <w:t xml:space="preserve"> je větší než jedna.</w:t>
      </w:r>
    </w:p>
    <w:p w:rsidR="00346093" w:rsidRPr="00BB6222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BB6222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BB6222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BB6222" w:rsidRDefault="00346093" w:rsidP="003460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424"/>
          <w:sz w:val="32"/>
          <w:szCs w:val="32"/>
          <w:lang w:eastAsia="cs-CZ"/>
        </w:rPr>
      </w:pPr>
    </w:p>
    <w:p w:rsidR="00346093" w:rsidRPr="00371C3E" w:rsidRDefault="00346093" w:rsidP="00346093">
      <w:pPr>
        <w:rPr>
          <w:rFonts w:cstheme="minorHAnsi"/>
          <w:sz w:val="32"/>
          <w:szCs w:val="32"/>
        </w:rPr>
      </w:pPr>
    </w:p>
    <w:p w:rsidR="00635CBD" w:rsidRDefault="00635CBD"/>
    <w:sectPr w:rsidR="0063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9BE"/>
    <w:multiLevelType w:val="multilevel"/>
    <w:tmpl w:val="2286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B2774"/>
    <w:multiLevelType w:val="multilevel"/>
    <w:tmpl w:val="A23C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62788"/>
    <w:multiLevelType w:val="multilevel"/>
    <w:tmpl w:val="6B96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61D66"/>
    <w:multiLevelType w:val="multilevel"/>
    <w:tmpl w:val="0476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0126D"/>
    <w:multiLevelType w:val="multilevel"/>
    <w:tmpl w:val="46CE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93"/>
    <w:rsid w:val="000004F8"/>
    <w:rsid w:val="000501C2"/>
    <w:rsid w:val="00221488"/>
    <w:rsid w:val="00346093"/>
    <w:rsid w:val="004943C2"/>
    <w:rsid w:val="00635CBD"/>
    <w:rsid w:val="006E0625"/>
    <w:rsid w:val="00775C49"/>
    <w:rsid w:val="007F2CDB"/>
    <w:rsid w:val="008D7BFF"/>
    <w:rsid w:val="00A01135"/>
    <w:rsid w:val="00A75A53"/>
    <w:rsid w:val="00BD6E62"/>
    <w:rsid w:val="00C45197"/>
    <w:rsid w:val="00E65597"/>
    <w:rsid w:val="00E96C94"/>
    <w:rsid w:val="00E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773B"/>
  <w15:chartTrackingRefBased/>
  <w15:docId w15:val="{ED62412D-781E-4005-8257-FBCF209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-3-trida/cisla-do-1000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skolicka6.sweb.cz/GEOMETRIE/GEOMETRIE.htm" TargetMode="External"/><Relationship Id="rId39" Type="http://schemas.openxmlformats.org/officeDocument/2006/relationships/hyperlink" Target="https://skolakov.eu/matematika-1-trida/mnozstvi-a-porovnava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olakov.eu/matematika/2-trida/scitani-a-odcitani-do-100-B/puzzle-animovane-filmy-2/pocitame.html" TargetMode="External"/><Relationship Id="rId34" Type="http://schemas.openxmlformats.org/officeDocument/2006/relationships/hyperlink" Target="http://skolicka6.sweb.cz/GEOMETRIE/GEOMETRIE.htm" TargetMode="External"/><Relationship Id="rId7" Type="http://schemas.openxmlformats.org/officeDocument/2006/relationships/hyperlink" Target="https://www.umimecesky.cz/porozumeni-cteni-zaklady-fotky/138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://www.naucsepocitat.cz/k1/" TargetMode="External"/><Relationship Id="rId33" Type="http://schemas.openxmlformats.org/officeDocument/2006/relationships/hyperlink" Target="https://skolakov.eu/matematika-1-trida/scitani-a-odcitani-do-20" TargetMode="External"/><Relationship Id="rId38" Type="http://schemas.openxmlformats.org/officeDocument/2006/relationships/hyperlink" Target="https://www.umimecesky.cz/cesky-jazyk-detail-1-tri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imecesky.cz/porozumeni-cteni-zaklady-fotky/138" TargetMode="External"/><Relationship Id="rId20" Type="http://schemas.openxmlformats.org/officeDocument/2006/relationships/hyperlink" Target="https://www.umimecesky.cz/porozumeni-cteni-zaklady-fotky/138" TargetMode="External"/><Relationship Id="rId29" Type="http://schemas.openxmlformats.org/officeDocument/2006/relationships/hyperlink" Target="http://www.naucsepocitat.cz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ucsecist.cz" TargetMode="External"/><Relationship Id="rId11" Type="http://schemas.openxmlformats.org/officeDocument/2006/relationships/hyperlink" Target="http://skolicka6.sweb.cz/GEOMETRIE/GEOMETRIE.htm" TargetMode="External"/><Relationship Id="rId24" Type="http://schemas.openxmlformats.org/officeDocument/2006/relationships/hyperlink" Target="http://skolicka6.sweb.cz/GEOMETRIE/GEOMETRIE.htm" TargetMode="External"/><Relationship Id="rId32" Type="http://schemas.openxmlformats.org/officeDocument/2006/relationships/hyperlink" Target="https://www.umimecesky.cz/porozumeni-cteni-zaklady-fotky/138" TargetMode="External"/><Relationship Id="rId37" Type="http://schemas.openxmlformats.org/officeDocument/2006/relationships/hyperlink" Target="http://www.naucsecist.cz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umimecesky.cz/cesky-jazyk-detail-2-trida" TargetMode="External"/><Relationship Id="rId23" Type="http://schemas.openxmlformats.org/officeDocument/2006/relationships/hyperlink" Target="https://skolakov.eu/matematika/2-trida/scitani-a-odcitani-do-100-B/ufonci/priklady1.htm" TargetMode="External"/><Relationship Id="rId28" Type="http://schemas.openxmlformats.org/officeDocument/2006/relationships/hyperlink" Target="http://www.naucsecist.cz" TargetMode="External"/><Relationship Id="rId36" Type="http://schemas.openxmlformats.org/officeDocument/2006/relationships/hyperlink" Target="http://skolicka6.sweb.cz/GEOMETRIE/GEOMETRIE.htm" TargetMode="External"/><Relationship Id="rId10" Type="http://schemas.openxmlformats.org/officeDocument/2006/relationships/hyperlink" Target="https://skolakov.eu/matematika/2-trida/scitani-a-odcitani-do-100-B/puzzle-animovane-filmy-1/pocitame.html" TargetMode="External"/><Relationship Id="rId19" Type="http://schemas.openxmlformats.org/officeDocument/2006/relationships/hyperlink" Target="https://skolakov.eu/cesky-jazyk-1-trida/sluchove-vnimani" TargetMode="External"/><Relationship Id="rId31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kov.eu/matematika/2-trida/scitani-a-odcitani-do-100-B/ufonci/priklady1.htm" TargetMode="External"/><Relationship Id="rId14" Type="http://schemas.openxmlformats.org/officeDocument/2006/relationships/hyperlink" Target="https://skolakov.eu/cesky-jazyk-2-trida" TargetMode="External"/><Relationship Id="rId22" Type="http://schemas.openxmlformats.org/officeDocument/2006/relationships/hyperlink" Target="https://skolakov.eu/matematika/2-trida/scitani-a-odcitani-do-100-B/puzzle-animovane-filmy-1/pocitame.html" TargetMode="External"/><Relationship Id="rId27" Type="http://schemas.openxmlformats.org/officeDocument/2006/relationships/hyperlink" Target="http://www.skolakov.eu" TargetMode="External"/><Relationship Id="rId30" Type="http://schemas.openxmlformats.org/officeDocument/2006/relationships/hyperlink" Target="https://www.umimecesky.cz/porozumeni-cteni-zaklady-fotky/138" TargetMode="External"/><Relationship Id="rId35" Type="http://schemas.openxmlformats.org/officeDocument/2006/relationships/hyperlink" Target="https://skolakov.eu/matematika-1-trida/mnozstvi-a-porovnav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Slabochová</dc:creator>
  <cp:keywords/>
  <dc:description/>
  <cp:lastModifiedBy>Slabochová</cp:lastModifiedBy>
  <cp:revision>3</cp:revision>
  <dcterms:created xsi:type="dcterms:W3CDTF">2020-11-06T10:12:00Z</dcterms:created>
  <dcterms:modified xsi:type="dcterms:W3CDTF">2020-11-08T14:28:00Z</dcterms:modified>
</cp:coreProperties>
</file>